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650" w:rsidRPr="00AC44D9" w:rsidRDefault="00844650" w:rsidP="00844650">
      <w:pPr>
        <w:shd w:val="clear" w:color="auto" w:fill="FFFFFF"/>
        <w:spacing w:line="247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Pr="00AC44D9">
        <w:rPr>
          <w:rFonts w:eastAsia="Times New Roman"/>
          <w:b/>
          <w:bCs/>
          <w:color w:val="000000"/>
          <w:sz w:val="28"/>
          <w:szCs w:val="28"/>
        </w:rPr>
        <w:t xml:space="preserve">Сведения о ключевых событиях </w:t>
      </w:r>
      <w:proofErr w:type="gramStart"/>
      <w:r w:rsidRPr="00AC44D9">
        <w:rPr>
          <w:rFonts w:eastAsia="Times New Roman"/>
          <w:b/>
          <w:bCs/>
          <w:color w:val="000000"/>
          <w:sz w:val="28"/>
          <w:szCs w:val="28"/>
        </w:rPr>
        <w:t>плана деятельности Министерства природных ресурсов Российской Федерации</w:t>
      </w:r>
      <w:proofErr w:type="gramEnd"/>
      <w:r w:rsidRPr="00AC44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на 2013-2018 годы </w:t>
      </w:r>
      <w:r w:rsidRPr="00AC44D9">
        <w:rPr>
          <w:rFonts w:eastAsia="Times New Roman"/>
          <w:b/>
          <w:bCs/>
          <w:color w:val="000000"/>
          <w:sz w:val="28"/>
          <w:szCs w:val="28"/>
        </w:rPr>
        <w:t>за I квартал 2014 года</w:t>
      </w:r>
    </w:p>
    <w:p w:rsidR="00844650" w:rsidRPr="003E6C91" w:rsidRDefault="00844650" w:rsidP="00844650">
      <w:pPr>
        <w:shd w:val="clear" w:color="auto" w:fill="FFFFFF"/>
        <w:spacing w:line="247" w:lineRule="auto"/>
        <w:jc w:val="center"/>
      </w:pPr>
    </w:p>
    <w:p w:rsidR="00844650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Цель </w:t>
      </w:r>
      <w:r w:rsidRPr="003E6C91">
        <w:rPr>
          <w:rFonts w:eastAsia="Times New Roman"/>
          <w:b/>
          <w:bCs/>
          <w:color w:val="000000"/>
          <w:sz w:val="28"/>
          <w:szCs w:val="28"/>
        </w:rPr>
        <w:t>2: Обеспечение защиты от воздействия опасных природных явлений.</w:t>
      </w:r>
    </w:p>
    <w:p w:rsidR="00844650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sz w:val="28"/>
        </w:rPr>
      </w:pPr>
      <w:r>
        <w:rPr>
          <w:sz w:val="28"/>
        </w:rPr>
        <w:t xml:space="preserve">Направление </w:t>
      </w:r>
      <w:r w:rsidRPr="00DE1301">
        <w:rPr>
          <w:sz w:val="28"/>
        </w:rPr>
        <w:t>1</w:t>
      </w:r>
      <w:r>
        <w:rPr>
          <w:sz w:val="28"/>
        </w:rPr>
        <w:t>.</w:t>
      </w:r>
      <w:r w:rsidRPr="002655B2">
        <w:rPr>
          <w:sz w:val="28"/>
        </w:rPr>
        <w:t xml:space="preserve"> Модернизация, техническое переоснащение системы гидрометеорологических наблюдений, повышение качества гидрометеорологического прогноза</w:t>
      </w:r>
      <w:r>
        <w:rPr>
          <w:sz w:val="28"/>
        </w:rPr>
        <w:t>.</w:t>
      </w:r>
    </w:p>
    <w:p w:rsidR="00844650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i/>
          <w:sz w:val="28"/>
        </w:rPr>
      </w:pPr>
      <w:r w:rsidRPr="0098713C">
        <w:rPr>
          <w:i/>
          <w:sz w:val="28"/>
        </w:rPr>
        <w:t xml:space="preserve">Ключевое событие 1.1 Увеличено количество модернизированных и вновь открытых гидрологических постов и лабораторий, входящих в состав государственной наблюдательной сети Росгидромета, позволяющих прогнозировать уровень воды при половодьях и паводках, ледостав, промерзание до дна водоемов и рек и т.д. (единиц). </w:t>
      </w:r>
      <w:r>
        <w:rPr>
          <w:i/>
          <w:sz w:val="28"/>
        </w:rPr>
        <w:t>Значение ключевого события: плановое на 2014год</w:t>
      </w:r>
      <w:r w:rsidRPr="0098713C">
        <w:rPr>
          <w:i/>
          <w:sz w:val="28"/>
        </w:rPr>
        <w:t xml:space="preserve"> – 23 единицы</w:t>
      </w:r>
      <w:r>
        <w:rPr>
          <w:i/>
          <w:sz w:val="28"/>
        </w:rPr>
        <w:t xml:space="preserve">, ожидаемое на конец года – 23 единицы, фактическое на </w:t>
      </w:r>
      <w:r>
        <w:rPr>
          <w:i/>
          <w:sz w:val="28"/>
          <w:lang w:val="en-US"/>
        </w:rPr>
        <w:t>I</w:t>
      </w:r>
      <w:r>
        <w:rPr>
          <w:i/>
          <w:sz w:val="28"/>
        </w:rPr>
        <w:t xml:space="preserve"> квартал 2014 года</w:t>
      </w:r>
      <w:r w:rsidRPr="0098713C">
        <w:rPr>
          <w:i/>
          <w:sz w:val="28"/>
        </w:rPr>
        <w:t xml:space="preserve"> – 4 единицы.</w:t>
      </w:r>
    </w:p>
    <w:p w:rsidR="00844650" w:rsidRPr="001B4752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sz w:val="28"/>
        </w:rPr>
      </w:pPr>
      <w:r w:rsidRPr="001B4752">
        <w:rPr>
          <w:sz w:val="28"/>
        </w:rPr>
        <w:t>Ответственный исполнитель – А.В.Фролов</w:t>
      </w:r>
    </w:p>
    <w:p w:rsidR="00844650" w:rsidRPr="00B4313C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  <w:lang w:val="en-US"/>
        </w:rPr>
        <w:t>I</w:t>
      </w:r>
      <w:r w:rsidRPr="00B4313C">
        <w:rPr>
          <w:sz w:val="28"/>
        </w:rPr>
        <w:t xml:space="preserve"> </w:t>
      </w:r>
      <w:r>
        <w:rPr>
          <w:sz w:val="28"/>
        </w:rPr>
        <w:t>квартале 2014 года установлено 4 лаборатории, остаток (19 лабораторий) запланировано установить до конца декабря текущего года.</w:t>
      </w:r>
    </w:p>
    <w:p w:rsidR="00844650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i/>
          <w:sz w:val="28"/>
        </w:rPr>
      </w:pPr>
      <w:r w:rsidRPr="001B4752">
        <w:rPr>
          <w:i/>
          <w:sz w:val="28"/>
        </w:rPr>
        <w:t xml:space="preserve">Ключевое событие 1.7 Проведено гидрометеорологическое обеспечение зимних Олимпийских и </w:t>
      </w:r>
      <w:proofErr w:type="spellStart"/>
      <w:r w:rsidRPr="001B4752">
        <w:rPr>
          <w:i/>
          <w:sz w:val="28"/>
        </w:rPr>
        <w:t>Паралимпийских</w:t>
      </w:r>
      <w:proofErr w:type="spellEnd"/>
      <w:r w:rsidRPr="001B4752">
        <w:rPr>
          <w:i/>
          <w:sz w:val="28"/>
        </w:rPr>
        <w:t xml:space="preserve"> Игр в </w:t>
      </w:r>
      <w:proofErr w:type="gramStart"/>
      <w:r w:rsidRPr="001B4752">
        <w:rPr>
          <w:i/>
          <w:sz w:val="28"/>
        </w:rPr>
        <w:t>г</w:t>
      </w:r>
      <w:proofErr w:type="gramEnd"/>
      <w:r w:rsidRPr="001B4752">
        <w:rPr>
          <w:i/>
          <w:sz w:val="28"/>
        </w:rPr>
        <w:t xml:space="preserve">. Сочи, в результате которого организаторам соревнований и спортсменам предоставлена точная информация о погоде, необходимая для проведения </w:t>
      </w:r>
      <w:proofErr w:type="spellStart"/>
      <w:r w:rsidRPr="001B4752">
        <w:rPr>
          <w:i/>
          <w:sz w:val="28"/>
        </w:rPr>
        <w:t>спортивнозрелищных</w:t>
      </w:r>
      <w:proofErr w:type="spellEnd"/>
      <w:r w:rsidRPr="001B4752">
        <w:rPr>
          <w:i/>
          <w:sz w:val="28"/>
        </w:rPr>
        <w:t xml:space="preserve"> мероприятий в соответствии с требованиями Международного Олимпийского комитета.</w:t>
      </w:r>
      <w:r>
        <w:rPr>
          <w:i/>
          <w:sz w:val="28"/>
        </w:rPr>
        <w:t xml:space="preserve"> Дата наступления ключевого события: плановая – 31.03.2014; фактическая – 31.03.2014.</w:t>
      </w:r>
    </w:p>
    <w:p w:rsidR="00844650" w:rsidRPr="001B4752" w:rsidRDefault="00844650" w:rsidP="00844650">
      <w:pPr>
        <w:shd w:val="clear" w:color="auto" w:fill="FFFFFF"/>
        <w:spacing w:before="120" w:line="247" w:lineRule="auto"/>
        <w:ind w:left="45" w:right="57" w:firstLine="663"/>
        <w:jc w:val="both"/>
        <w:rPr>
          <w:sz w:val="28"/>
        </w:rPr>
      </w:pPr>
      <w:r w:rsidRPr="001B4752">
        <w:rPr>
          <w:sz w:val="28"/>
        </w:rPr>
        <w:t>Ответственный исполнитель – А.В.Фролов.</w:t>
      </w:r>
    </w:p>
    <w:p w:rsidR="00844650" w:rsidRDefault="00844650" w:rsidP="00844650">
      <w:pPr>
        <w:shd w:val="clear" w:color="auto" w:fill="FFFFFF"/>
        <w:spacing w:line="247" w:lineRule="auto"/>
        <w:ind w:right="57" w:firstLine="708"/>
        <w:jc w:val="both"/>
        <w:rPr>
          <w:sz w:val="28"/>
        </w:rPr>
      </w:pPr>
      <w:r w:rsidRPr="001B4752">
        <w:rPr>
          <w:sz w:val="28"/>
        </w:rPr>
        <w:t xml:space="preserve">Описание достигнутого в связи с наступлением ключевого события конечного (промежуточного) с общественной точки зрения результата: специалистами </w:t>
      </w:r>
      <w:r w:rsidRPr="00391DEF">
        <w:rPr>
          <w:sz w:val="28"/>
        </w:rPr>
        <w:t xml:space="preserve">Росгидромета в период с 7 по 23 февраля 2014 года было проведено метеорологическое обеспечение XXII Олимпийских игр, с 8 по 16 апреля-XI </w:t>
      </w:r>
      <w:proofErr w:type="spellStart"/>
      <w:r w:rsidRPr="00391DEF">
        <w:rPr>
          <w:sz w:val="28"/>
        </w:rPr>
        <w:t>Паралимпийских</w:t>
      </w:r>
      <w:proofErr w:type="spellEnd"/>
      <w:r w:rsidRPr="00391DEF">
        <w:rPr>
          <w:sz w:val="28"/>
        </w:rPr>
        <w:t xml:space="preserve"> игр в </w:t>
      </w:r>
      <w:proofErr w:type="gramStart"/>
      <w:r w:rsidRPr="00391DEF">
        <w:rPr>
          <w:sz w:val="28"/>
        </w:rPr>
        <w:t>г</w:t>
      </w:r>
      <w:proofErr w:type="gramEnd"/>
      <w:r w:rsidRPr="00391DEF">
        <w:rPr>
          <w:sz w:val="28"/>
        </w:rPr>
        <w:t>.</w:t>
      </w:r>
      <w:r>
        <w:rPr>
          <w:sz w:val="28"/>
        </w:rPr>
        <w:t xml:space="preserve"> </w:t>
      </w:r>
      <w:r w:rsidRPr="00391DEF">
        <w:rPr>
          <w:sz w:val="28"/>
        </w:rPr>
        <w:t xml:space="preserve">Сочи. Ежедневно метеорологами осуществлялись расчеты и представление прогнозов погоды в  виде бюллетеней на 1-6 сутки по </w:t>
      </w:r>
      <w:proofErr w:type="gramStart"/>
      <w:r w:rsidRPr="00391DEF">
        <w:rPr>
          <w:sz w:val="28"/>
        </w:rPr>
        <w:t>прибрежному</w:t>
      </w:r>
      <w:proofErr w:type="gramEnd"/>
      <w:r w:rsidRPr="00391DEF">
        <w:rPr>
          <w:sz w:val="28"/>
        </w:rPr>
        <w:t xml:space="preserve"> и игорному кластерам; осуществлялась разработка и выпуск специализированных прогнозов по местам проведения соревнований (на текущий и предстоящие сутки, а также н</w:t>
      </w:r>
      <w:r>
        <w:rPr>
          <w:sz w:val="28"/>
        </w:rPr>
        <w:t>а период соревнований). Также да</w:t>
      </w:r>
      <w:r w:rsidRPr="00391DEF">
        <w:rPr>
          <w:sz w:val="28"/>
        </w:rPr>
        <w:t>вались консультации о текущих и ожидаемых погодных условиях по маршруту эстафеты олимпийского огня, разрабатывались прогнозы погоды на период проведения мероприятий открытия и закрытия Игр.</w:t>
      </w:r>
    </w:p>
    <w:p w:rsidR="00E104B3" w:rsidRDefault="00E104B3"/>
    <w:sectPr w:rsidR="00E104B3" w:rsidSect="00E1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4650"/>
    <w:rsid w:val="00844650"/>
    <w:rsid w:val="00E1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ИВЦ Минприроды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yafanasieva</dc:creator>
  <cp:keywords/>
  <dc:description/>
  <cp:lastModifiedBy>yafanasieva</cp:lastModifiedBy>
  <cp:revision>1</cp:revision>
  <dcterms:created xsi:type="dcterms:W3CDTF">2014-04-30T06:27:00Z</dcterms:created>
  <dcterms:modified xsi:type="dcterms:W3CDTF">2014-04-30T06:27:00Z</dcterms:modified>
</cp:coreProperties>
</file>